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F59A7" w14:textId="77777777" w:rsidR="00882865" w:rsidRPr="00674952" w:rsidRDefault="00882865" w:rsidP="00882865">
      <w:pPr>
        <w:pStyle w:val="NoSpacing"/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Hebrew University &amp; University of Essex Surveillance Workshop Series</w:t>
      </w:r>
    </w:p>
    <w:p w14:paraId="13BF5DF9" w14:textId="77777777" w:rsidR="00882865" w:rsidRDefault="00882865" w:rsidP="00882865">
      <w:pPr>
        <w:pStyle w:val="NoSpacing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Workshop 1 – Necessity and Proportionality</w:t>
      </w:r>
    </w:p>
    <w:p w14:paraId="69825D6E" w14:textId="49473D4C" w:rsidR="00CE7894" w:rsidRDefault="00CE7894" w:rsidP="00882865">
      <w:pPr>
        <w:pStyle w:val="NoSpacing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Agenda</w:t>
      </w:r>
    </w:p>
    <w:p w14:paraId="2F84C824" w14:textId="0650EC35" w:rsidR="00882865" w:rsidRDefault="00CE7894" w:rsidP="000953D3">
      <w:pPr>
        <w:pStyle w:val="NoSpacing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Location:</w:t>
      </w:r>
      <w:r>
        <w:rPr>
          <w:rFonts w:ascii="Palatino Linotype" w:hAnsi="Palatino Linotype"/>
        </w:rPr>
        <w:t xml:space="preserve"> North Teaching Centre (NTC 1.02)</w:t>
      </w:r>
      <w:bookmarkStart w:id="0" w:name="_GoBack"/>
      <w:bookmarkEnd w:id="0"/>
    </w:p>
    <w:p w14:paraId="13FEC6C7" w14:textId="77777777" w:rsidR="000953D3" w:rsidRPr="001E7591" w:rsidRDefault="000953D3" w:rsidP="00882865">
      <w:pPr>
        <w:pStyle w:val="NoSpacing"/>
        <w:jc w:val="both"/>
        <w:rPr>
          <w:rFonts w:ascii="Palatino Linotype" w:hAnsi="Palatino Linotype"/>
          <w:sz w:val="22"/>
          <w:szCs w:val="22"/>
        </w:rPr>
      </w:pPr>
    </w:p>
    <w:p w14:paraId="301C6E86" w14:textId="75A36163" w:rsidR="00882865" w:rsidRPr="001E7591" w:rsidRDefault="00882865" w:rsidP="00882865">
      <w:pPr>
        <w:pStyle w:val="NoSpacing"/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This is a rough agenda and may be adapted to fit discussion as required.</w:t>
      </w:r>
      <w:r w:rsidR="000953D3" w:rsidRPr="001E7591">
        <w:rPr>
          <w:rFonts w:ascii="Palatino Linotype" w:hAnsi="Palatino Linotype"/>
          <w:sz w:val="22"/>
          <w:szCs w:val="22"/>
        </w:rPr>
        <w:t xml:space="preserve"> </w:t>
      </w:r>
      <w:r w:rsidRPr="001E7591">
        <w:rPr>
          <w:rFonts w:ascii="Palatino Linotype" w:hAnsi="Palatino Linotype"/>
          <w:sz w:val="22"/>
          <w:szCs w:val="22"/>
        </w:rPr>
        <w:t xml:space="preserve">The meeting will be held in accordance with the Chatham House Rule. </w:t>
      </w:r>
    </w:p>
    <w:p w14:paraId="4DC8E74A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sz w:val="22"/>
          <w:szCs w:val="22"/>
        </w:rPr>
      </w:pPr>
    </w:p>
    <w:p w14:paraId="2F5DEF34" w14:textId="77777777" w:rsidR="00D40215" w:rsidRPr="001E7591" w:rsidRDefault="00882865" w:rsidP="00A2203A">
      <w:pPr>
        <w:pStyle w:val="NoSpacing"/>
        <w:jc w:val="both"/>
        <w:rPr>
          <w:rFonts w:ascii="Palatino Linotype" w:hAnsi="Palatino Linotype"/>
          <w:b/>
          <w:sz w:val="22"/>
          <w:szCs w:val="22"/>
        </w:rPr>
      </w:pPr>
      <w:r w:rsidRPr="001E7591">
        <w:rPr>
          <w:rFonts w:ascii="Palatino Linotype" w:hAnsi="Palatino Linotype"/>
          <w:b/>
          <w:sz w:val="22"/>
          <w:szCs w:val="22"/>
        </w:rPr>
        <w:t>10:30 – 11:00: Welcome &amp; introductions</w:t>
      </w:r>
    </w:p>
    <w:p w14:paraId="41AE7841" w14:textId="77777777" w:rsidR="00882865" w:rsidRPr="001E7591" w:rsidRDefault="00882865" w:rsidP="00882865">
      <w:pPr>
        <w:pStyle w:val="NoSpacing"/>
        <w:numPr>
          <w:ilvl w:val="0"/>
          <w:numId w:val="1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Welcome from Hebrew and Essex Universities.</w:t>
      </w:r>
    </w:p>
    <w:p w14:paraId="5D4831B3" w14:textId="77777777" w:rsidR="00882865" w:rsidRPr="001E7591" w:rsidRDefault="00882865" w:rsidP="00882865">
      <w:pPr>
        <w:pStyle w:val="NoSpacing"/>
        <w:numPr>
          <w:ilvl w:val="0"/>
          <w:numId w:val="1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Introductions from participants.</w:t>
      </w:r>
    </w:p>
    <w:p w14:paraId="35A782EF" w14:textId="77777777" w:rsidR="000953D3" w:rsidRPr="001E7591" w:rsidRDefault="000953D3" w:rsidP="00882865">
      <w:pPr>
        <w:pStyle w:val="NoSpacing"/>
        <w:numPr>
          <w:ilvl w:val="0"/>
          <w:numId w:val="1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Tea &amp; coffee on arrival.</w:t>
      </w:r>
    </w:p>
    <w:p w14:paraId="7656DBAB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sz w:val="22"/>
          <w:szCs w:val="22"/>
        </w:rPr>
      </w:pPr>
    </w:p>
    <w:p w14:paraId="7D362EF2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b/>
          <w:sz w:val="22"/>
          <w:szCs w:val="22"/>
        </w:rPr>
      </w:pPr>
      <w:r w:rsidRPr="001E7591">
        <w:rPr>
          <w:rFonts w:ascii="Palatino Linotype" w:hAnsi="Palatino Linotype"/>
          <w:b/>
          <w:sz w:val="22"/>
          <w:szCs w:val="22"/>
        </w:rPr>
        <w:t>11:00 – 13:00: Necessity</w:t>
      </w:r>
    </w:p>
    <w:p w14:paraId="22B3F59F" w14:textId="355CDF05" w:rsidR="00882865" w:rsidRPr="001E7591" w:rsidRDefault="001E7591" w:rsidP="00882865">
      <w:pPr>
        <w:pStyle w:val="NoSpacing"/>
        <w:numPr>
          <w:ilvl w:val="0"/>
          <w:numId w:val="3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Canvas participant’s views on</w:t>
      </w:r>
      <w:r w:rsidR="00882865" w:rsidRPr="001E7591">
        <w:rPr>
          <w:rFonts w:ascii="Palatino Linotype" w:hAnsi="Palatino Linotype"/>
          <w:sz w:val="22"/>
          <w:szCs w:val="22"/>
        </w:rPr>
        <w:t xml:space="preserve"> the ‘necessity’ and ‘strict necessity’ tests as established by the Court of Justice of the European Union and the European Court of Human Rights.</w:t>
      </w:r>
    </w:p>
    <w:p w14:paraId="6CE2AA67" w14:textId="77777777" w:rsidR="00882865" w:rsidRPr="001E7591" w:rsidRDefault="00882865" w:rsidP="00882865">
      <w:pPr>
        <w:pStyle w:val="NoSpacing"/>
        <w:numPr>
          <w:ilvl w:val="0"/>
          <w:numId w:val="3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Examination of legitimate aims in context of necessity/strict necessity.</w:t>
      </w:r>
    </w:p>
    <w:p w14:paraId="4EB022DC" w14:textId="77777777" w:rsidR="00882865" w:rsidRPr="001E7591" w:rsidRDefault="00882865" w:rsidP="00882865">
      <w:pPr>
        <w:pStyle w:val="NoSpacing"/>
        <w:numPr>
          <w:ilvl w:val="0"/>
          <w:numId w:val="3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Examination of the ‘vital intelligence in an individual operation’ test.</w:t>
      </w:r>
    </w:p>
    <w:p w14:paraId="56362C0F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sz w:val="22"/>
          <w:szCs w:val="22"/>
        </w:rPr>
      </w:pPr>
    </w:p>
    <w:p w14:paraId="774528FE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b/>
          <w:sz w:val="22"/>
          <w:szCs w:val="22"/>
        </w:rPr>
      </w:pPr>
      <w:r w:rsidRPr="001E7591">
        <w:rPr>
          <w:rFonts w:ascii="Palatino Linotype" w:hAnsi="Palatino Linotype"/>
          <w:b/>
          <w:sz w:val="22"/>
          <w:szCs w:val="22"/>
        </w:rPr>
        <w:t>13:00 – 14:00: Lunch</w:t>
      </w:r>
    </w:p>
    <w:p w14:paraId="3342878B" w14:textId="77777777" w:rsidR="00882865" w:rsidRPr="001E7591" w:rsidRDefault="00882865" w:rsidP="00882865">
      <w:pPr>
        <w:pStyle w:val="NoSpacing"/>
        <w:numPr>
          <w:ilvl w:val="0"/>
          <w:numId w:val="4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Lunch will be held in the meeting room, or adjacent.</w:t>
      </w:r>
    </w:p>
    <w:p w14:paraId="1A56AF4C" w14:textId="77777777" w:rsidR="00882865" w:rsidRPr="001E7591" w:rsidRDefault="00882865" w:rsidP="00882865">
      <w:pPr>
        <w:pStyle w:val="NoSpacing"/>
        <w:ind w:left="360"/>
        <w:jc w:val="both"/>
        <w:rPr>
          <w:rFonts w:ascii="Palatino Linotype" w:hAnsi="Palatino Linotype"/>
          <w:sz w:val="22"/>
          <w:szCs w:val="22"/>
        </w:rPr>
      </w:pPr>
    </w:p>
    <w:p w14:paraId="0A8FBB3F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b/>
          <w:sz w:val="22"/>
          <w:szCs w:val="22"/>
        </w:rPr>
      </w:pPr>
      <w:r w:rsidRPr="001E7591">
        <w:rPr>
          <w:rFonts w:ascii="Palatino Linotype" w:hAnsi="Palatino Linotype"/>
          <w:b/>
          <w:sz w:val="22"/>
          <w:szCs w:val="22"/>
        </w:rPr>
        <w:t>14:00 – 15:30:  Proportionality</w:t>
      </w:r>
    </w:p>
    <w:p w14:paraId="470F220C" w14:textId="5CB342AB" w:rsidR="00882865" w:rsidRPr="001E7591" w:rsidRDefault="001E7591" w:rsidP="00882865">
      <w:pPr>
        <w:pStyle w:val="NoSpacing"/>
        <w:numPr>
          <w:ilvl w:val="0"/>
          <w:numId w:val="3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Canvas views regarding</w:t>
      </w:r>
      <w:r w:rsidR="00882865" w:rsidRPr="001E7591">
        <w:rPr>
          <w:rFonts w:ascii="Palatino Linotype" w:hAnsi="Palatino Linotype"/>
          <w:sz w:val="22"/>
          <w:szCs w:val="22"/>
        </w:rPr>
        <w:t xml:space="preserve"> the relationship between necessity/stric</w:t>
      </w:r>
      <w:r w:rsidRPr="001E7591">
        <w:rPr>
          <w:rFonts w:ascii="Palatino Linotype" w:hAnsi="Palatino Linotype"/>
          <w:sz w:val="22"/>
          <w:szCs w:val="22"/>
        </w:rPr>
        <w:t>t necessity and proportionality.</w:t>
      </w:r>
    </w:p>
    <w:p w14:paraId="2A9A0F1C" w14:textId="77777777" w:rsidR="00882865" w:rsidRPr="001E7591" w:rsidRDefault="00882865" w:rsidP="00882865">
      <w:pPr>
        <w:pStyle w:val="NoSpacing"/>
        <w:numPr>
          <w:ilvl w:val="0"/>
          <w:numId w:val="3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What rights are brought into play in engaging the proportionality question?</w:t>
      </w:r>
    </w:p>
    <w:p w14:paraId="73427C76" w14:textId="77777777" w:rsidR="00882865" w:rsidRPr="001E7591" w:rsidRDefault="00882865" w:rsidP="00882865">
      <w:pPr>
        <w:pStyle w:val="NoSpacing"/>
        <w:numPr>
          <w:ilvl w:val="0"/>
          <w:numId w:val="3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How may protection of, or harm to, those rights be evaluated?</w:t>
      </w:r>
    </w:p>
    <w:p w14:paraId="58ADAC28" w14:textId="77777777" w:rsidR="00882865" w:rsidRPr="001E7591" w:rsidRDefault="00882865" w:rsidP="00882865">
      <w:pPr>
        <w:pStyle w:val="NoSpacing"/>
        <w:numPr>
          <w:ilvl w:val="0"/>
          <w:numId w:val="3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Examination of access restrictions in context of proportionality.</w:t>
      </w:r>
    </w:p>
    <w:p w14:paraId="19B26CF3" w14:textId="77777777" w:rsidR="00882865" w:rsidRPr="001E7591" w:rsidRDefault="00882865" w:rsidP="00882865">
      <w:pPr>
        <w:pStyle w:val="NoSpacing"/>
        <w:numPr>
          <w:ilvl w:val="0"/>
          <w:numId w:val="3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Examination of safeguards in context of proportionality.</w:t>
      </w:r>
    </w:p>
    <w:p w14:paraId="64118245" w14:textId="0EE163F7" w:rsidR="001E7591" w:rsidRPr="001E7591" w:rsidRDefault="001E7591" w:rsidP="00882865">
      <w:pPr>
        <w:pStyle w:val="NoSpacing"/>
        <w:numPr>
          <w:ilvl w:val="0"/>
          <w:numId w:val="3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What are the key recommendations regarding how IPCO should conduct necessity/proportionality assessments?</w:t>
      </w:r>
    </w:p>
    <w:p w14:paraId="6D0A67C3" w14:textId="77777777" w:rsidR="000953D3" w:rsidRPr="001E7591" w:rsidRDefault="000953D3" w:rsidP="000953D3">
      <w:pPr>
        <w:pStyle w:val="NoSpacing"/>
        <w:jc w:val="both"/>
        <w:rPr>
          <w:rFonts w:ascii="Palatino Linotype" w:hAnsi="Palatino Linotype"/>
          <w:sz w:val="22"/>
          <w:szCs w:val="22"/>
        </w:rPr>
      </w:pPr>
    </w:p>
    <w:p w14:paraId="433B9A9A" w14:textId="77777777" w:rsidR="000953D3" w:rsidRPr="001E7591" w:rsidRDefault="000953D3" w:rsidP="000953D3">
      <w:pPr>
        <w:pStyle w:val="NoSpacing"/>
        <w:jc w:val="both"/>
        <w:rPr>
          <w:rFonts w:ascii="Palatino Linotype" w:hAnsi="Palatino Linotype"/>
          <w:b/>
          <w:sz w:val="22"/>
          <w:szCs w:val="22"/>
        </w:rPr>
      </w:pPr>
      <w:r w:rsidRPr="001E7591">
        <w:rPr>
          <w:rFonts w:ascii="Palatino Linotype" w:hAnsi="Palatino Linotype"/>
          <w:b/>
          <w:sz w:val="22"/>
          <w:szCs w:val="22"/>
        </w:rPr>
        <w:t>15:30 – 16:00: Coffee</w:t>
      </w:r>
    </w:p>
    <w:p w14:paraId="60A6DC09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sz w:val="22"/>
          <w:szCs w:val="22"/>
        </w:rPr>
      </w:pPr>
    </w:p>
    <w:p w14:paraId="7C543A28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b/>
          <w:sz w:val="22"/>
          <w:szCs w:val="22"/>
        </w:rPr>
      </w:pPr>
      <w:r w:rsidRPr="001E7591">
        <w:rPr>
          <w:rFonts w:ascii="Palatino Linotype" w:hAnsi="Palatino Linotype"/>
          <w:b/>
          <w:sz w:val="22"/>
          <w:szCs w:val="22"/>
        </w:rPr>
        <w:t>16:00 – 17:30: Scenarios</w:t>
      </w:r>
    </w:p>
    <w:p w14:paraId="4647F828" w14:textId="77777777" w:rsidR="00882865" w:rsidRPr="001E7591" w:rsidRDefault="00882865" w:rsidP="00882865">
      <w:pPr>
        <w:pStyle w:val="NoSpacing"/>
        <w:numPr>
          <w:ilvl w:val="0"/>
          <w:numId w:val="2"/>
        </w:numPr>
        <w:jc w:val="both"/>
        <w:rPr>
          <w:rFonts w:ascii="Palatino Linotype" w:hAnsi="Palatino Linotype"/>
          <w:sz w:val="22"/>
          <w:szCs w:val="22"/>
        </w:rPr>
      </w:pPr>
      <w:r w:rsidRPr="001E7591">
        <w:rPr>
          <w:rFonts w:ascii="Palatino Linotype" w:hAnsi="Palatino Linotype"/>
          <w:sz w:val="22"/>
          <w:szCs w:val="22"/>
        </w:rPr>
        <w:t>Representatives of the Investigatory Powers Commissioner’s Office will present a number of scenarios in order to work through the application of the human rights law tests discussed over the course of the day.</w:t>
      </w:r>
    </w:p>
    <w:p w14:paraId="5207F876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sz w:val="22"/>
          <w:szCs w:val="22"/>
        </w:rPr>
      </w:pPr>
    </w:p>
    <w:p w14:paraId="16D3B038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b/>
          <w:sz w:val="22"/>
          <w:szCs w:val="22"/>
        </w:rPr>
      </w:pPr>
      <w:r w:rsidRPr="001E7591">
        <w:rPr>
          <w:rFonts w:ascii="Palatino Linotype" w:hAnsi="Palatino Linotype"/>
          <w:b/>
          <w:sz w:val="22"/>
          <w:szCs w:val="22"/>
        </w:rPr>
        <w:t>17:30: Drinks</w:t>
      </w:r>
    </w:p>
    <w:p w14:paraId="521C16A8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sz w:val="22"/>
          <w:szCs w:val="22"/>
        </w:rPr>
      </w:pPr>
    </w:p>
    <w:p w14:paraId="1A9DFB5B" w14:textId="77777777" w:rsidR="00882865" w:rsidRPr="001E7591" w:rsidRDefault="00882865" w:rsidP="00882865">
      <w:pPr>
        <w:pStyle w:val="NoSpacing"/>
        <w:jc w:val="both"/>
        <w:rPr>
          <w:rFonts w:ascii="Palatino Linotype" w:hAnsi="Palatino Linotype"/>
          <w:b/>
          <w:sz w:val="22"/>
          <w:szCs w:val="22"/>
        </w:rPr>
      </w:pPr>
      <w:r w:rsidRPr="001E7591">
        <w:rPr>
          <w:rFonts w:ascii="Palatino Linotype" w:hAnsi="Palatino Linotype"/>
          <w:b/>
          <w:sz w:val="22"/>
          <w:szCs w:val="22"/>
        </w:rPr>
        <w:t>18:30: Dinner at The Brasserie, Wivenhoe House</w:t>
      </w:r>
    </w:p>
    <w:sectPr w:rsidR="00882865" w:rsidRPr="001E7591" w:rsidSect="004E0FD0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AB61C" w14:textId="77777777" w:rsidR="00BC2749" w:rsidRDefault="00BC2749" w:rsidP="00882865">
      <w:r>
        <w:separator/>
      </w:r>
    </w:p>
  </w:endnote>
  <w:endnote w:type="continuationSeparator" w:id="0">
    <w:p w14:paraId="28604146" w14:textId="77777777" w:rsidR="00BC2749" w:rsidRDefault="00BC2749" w:rsidP="00882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IN-Next-W01-Light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2E2EC" w14:textId="77777777" w:rsidR="00BC2749" w:rsidRDefault="00BC2749" w:rsidP="00882865">
      <w:r>
        <w:separator/>
      </w:r>
    </w:p>
  </w:footnote>
  <w:footnote w:type="continuationSeparator" w:id="0">
    <w:p w14:paraId="44232C44" w14:textId="77777777" w:rsidR="00BC2749" w:rsidRDefault="00BC2749" w:rsidP="008828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5B980" w14:textId="77777777" w:rsidR="00882865" w:rsidRDefault="00882865" w:rsidP="00882865">
    <w:pPr>
      <w:pStyle w:val="Header"/>
      <w:tabs>
        <w:tab w:val="clear" w:pos="4513"/>
        <w:tab w:val="clear" w:pos="9026"/>
        <w:tab w:val="center" w:pos="4510"/>
        <w:tab w:val="right" w:pos="9020"/>
      </w:tabs>
      <w:rPr>
        <w:rFonts w:ascii="DIN-Next-W01-Light" w:hAnsi="DIN-Next-W01-Light"/>
        <w:color w:val="AEAEAE"/>
        <w:sz w:val="28"/>
        <w:szCs w:val="28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E9FBDAB" wp14:editId="513C4953">
          <wp:simplePos x="0" y="0"/>
          <wp:positionH relativeFrom="margin">
            <wp:posOffset>4843417</wp:posOffset>
          </wp:positionH>
          <wp:positionV relativeFrom="paragraph">
            <wp:posOffset>-238669</wp:posOffset>
          </wp:positionV>
          <wp:extent cx="1648460" cy="914400"/>
          <wp:effectExtent l="0" t="0" r="889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BDT - Logo final - full text -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46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0D5C6E7" wp14:editId="743C45E9">
          <wp:simplePos x="0" y="0"/>
          <wp:positionH relativeFrom="margin">
            <wp:posOffset>22316</wp:posOffset>
          </wp:positionH>
          <wp:positionV relativeFrom="page">
            <wp:posOffset>446042</wp:posOffset>
          </wp:positionV>
          <wp:extent cx="600075" cy="49974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  <w:r>
      <w:tab/>
    </w:r>
    <w:r>
      <w:rPr>
        <w:rFonts w:ascii="Arial" w:hAnsi="Arial"/>
        <w:noProof/>
        <w:color w:val="1E1E1E"/>
        <w:sz w:val="21"/>
        <w:szCs w:val="21"/>
        <w:lang w:eastAsia="en-GB"/>
      </w:rPr>
      <w:drawing>
        <wp:inline distT="0" distB="0" distL="0" distR="0" wp14:anchorId="4752EC1D" wp14:editId="5338E0BD">
          <wp:extent cx="1905000" cy="438150"/>
          <wp:effectExtent l="0" t="0" r="0" b="0"/>
          <wp:docPr id="1" name="Picture 1" descr="Cyb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yber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Arial" w:hAnsi="Arial"/>
        <w:noProof/>
        <w:color w:val="1E1E1E"/>
        <w:sz w:val="21"/>
        <w:szCs w:val="21"/>
        <w:lang w:eastAsia="en-GB"/>
      </w:rPr>
      <w:drawing>
        <wp:inline distT="0" distB="0" distL="0" distR="0" wp14:anchorId="48128215" wp14:editId="09154E27">
          <wp:extent cx="1552575" cy="514350"/>
          <wp:effectExtent l="0" t="0" r="0" b="0"/>
          <wp:docPr id="2" name="Picture 2" descr="Huj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uji_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08BA16AE" w14:textId="77777777" w:rsidR="00882865" w:rsidRDefault="008828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80827"/>
    <w:multiLevelType w:val="hybridMultilevel"/>
    <w:tmpl w:val="F41673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1B02E6"/>
    <w:multiLevelType w:val="hybridMultilevel"/>
    <w:tmpl w:val="9CD87F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EC57D7"/>
    <w:multiLevelType w:val="hybridMultilevel"/>
    <w:tmpl w:val="531CC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FE19BD"/>
    <w:multiLevelType w:val="hybridMultilevel"/>
    <w:tmpl w:val="AB30CF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61F"/>
    <w:rsid w:val="000953D3"/>
    <w:rsid w:val="0010408D"/>
    <w:rsid w:val="001E7591"/>
    <w:rsid w:val="00435552"/>
    <w:rsid w:val="004A261F"/>
    <w:rsid w:val="004B5EB0"/>
    <w:rsid w:val="004C4AD0"/>
    <w:rsid w:val="004E0FD0"/>
    <w:rsid w:val="005053C3"/>
    <w:rsid w:val="00745973"/>
    <w:rsid w:val="00882865"/>
    <w:rsid w:val="00A2203A"/>
    <w:rsid w:val="00AC0E2D"/>
    <w:rsid w:val="00BC2749"/>
    <w:rsid w:val="00CE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5E6DEA"/>
  <w14:defaultImageDpi w14:val="32767"/>
  <w15:chartTrackingRefBased/>
  <w15:docId w15:val="{F23EEA00-7761-5244-99D7-52B09BD76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203A"/>
  </w:style>
  <w:style w:type="paragraph" w:styleId="Header">
    <w:name w:val="header"/>
    <w:basedOn w:val="Normal"/>
    <w:link w:val="HeaderChar"/>
    <w:uiPriority w:val="99"/>
    <w:unhideWhenUsed/>
    <w:rsid w:val="008828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865"/>
  </w:style>
  <w:style w:type="paragraph" w:styleId="Footer">
    <w:name w:val="footer"/>
    <w:basedOn w:val="Normal"/>
    <w:link w:val="FooterChar"/>
    <w:uiPriority w:val="99"/>
    <w:unhideWhenUsed/>
    <w:rsid w:val="008828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daragh murray</dc:creator>
  <cp:keywords/>
  <dc:description/>
  <cp:lastModifiedBy>daragh murray</cp:lastModifiedBy>
  <cp:revision>8</cp:revision>
  <dcterms:created xsi:type="dcterms:W3CDTF">2018-02-26T09:00:00Z</dcterms:created>
  <dcterms:modified xsi:type="dcterms:W3CDTF">2018-04-11T10:59:00Z</dcterms:modified>
</cp:coreProperties>
</file>