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BE" w:rsidRPr="0035395C" w:rsidRDefault="00DA3A63" w:rsidP="0035395C">
      <w:pPr>
        <w:jc w:val="center"/>
        <w:rPr>
          <w:rFonts w:asciiTheme="majorBidi" w:hAnsiTheme="majorBidi" w:cstheme="majorBidi"/>
          <w:b/>
          <w:bCs/>
          <w:sz w:val="32"/>
          <w:szCs w:val="32"/>
        </w:rPr>
      </w:pPr>
      <w:bookmarkStart w:id="0" w:name="_GoBack"/>
      <w:bookmarkEnd w:id="0"/>
      <w:r w:rsidRPr="0035395C">
        <w:rPr>
          <w:rFonts w:asciiTheme="majorBidi" w:hAnsiTheme="majorBidi" w:cstheme="majorBidi"/>
          <w:b/>
          <w:bCs/>
          <w:sz w:val="32"/>
          <w:szCs w:val="32"/>
        </w:rPr>
        <w:t>Copyright Criminalization in Israel</w:t>
      </w:r>
    </w:p>
    <w:p w:rsidR="0035395C" w:rsidRPr="005A0025" w:rsidRDefault="005A0025" w:rsidP="005A0025">
      <w:pPr>
        <w:bidi w:val="0"/>
        <w:jc w:val="center"/>
        <w:rPr>
          <w:rFonts w:asciiTheme="majorBidi" w:hAnsiTheme="majorBidi" w:cstheme="majorBidi"/>
          <w:b/>
          <w:bCs/>
          <w:sz w:val="24"/>
          <w:szCs w:val="24"/>
        </w:rPr>
      </w:pPr>
      <w:proofErr w:type="spellStart"/>
      <w:r w:rsidRPr="005A0025">
        <w:rPr>
          <w:rFonts w:asciiTheme="majorBidi" w:hAnsiTheme="majorBidi" w:cstheme="majorBidi"/>
          <w:sz w:val="24"/>
          <w:szCs w:val="24"/>
        </w:rPr>
        <w:t>Eldar</w:t>
      </w:r>
      <w:proofErr w:type="spellEnd"/>
      <w:r w:rsidRPr="005A0025">
        <w:rPr>
          <w:rFonts w:asciiTheme="majorBidi" w:hAnsiTheme="majorBidi" w:cstheme="majorBidi"/>
          <w:sz w:val="24"/>
          <w:szCs w:val="24"/>
        </w:rPr>
        <w:t xml:space="preserve"> Haber</w:t>
      </w:r>
      <w:r w:rsidRPr="005A0025">
        <w:rPr>
          <w:rStyle w:val="FootnoteReference"/>
          <w:rFonts w:asciiTheme="majorBidi" w:hAnsiTheme="majorBidi" w:cstheme="majorBidi"/>
          <w:b/>
          <w:bCs/>
          <w:sz w:val="24"/>
          <w:szCs w:val="24"/>
          <w:rtl/>
        </w:rPr>
        <w:footnoteReference w:customMarkFollows="1" w:id="1"/>
        <w:t>*</w:t>
      </w:r>
    </w:p>
    <w:p w:rsidR="005A0025" w:rsidRDefault="005A0025" w:rsidP="0035395C">
      <w:pPr>
        <w:jc w:val="both"/>
        <w:rPr>
          <w:rFonts w:ascii="David" w:hAnsi="David" w:cs="David"/>
          <w:b/>
          <w:bCs/>
          <w:sz w:val="24"/>
          <w:szCs w:val="24"/>
          <w:rtl/>
        </w:rPr>
      </w:pPr>
    </w:p>
    <w:p w:rsidR="0035395C" w:rsidRDefault="0035395C" w:rsidP="00526D8C">
      <w:pPr>
        <w:bidi w:val="0"/>
        <w:jc w:val="both"/>
        <w:rPr>
          <w:rFonts w:asciiTheme="majorBidi" w:hAnsiTheme="majorBidi" w:cstheme="majorBidi"/>
          <w:sz w:val="24"/>
          <w:szCs w:val="24"/>
        </w:rPr>
      </w:pPr>
      <w:r w:rsidRPr="0035395C">
        <w:rPr>
          <w:rFonts w:asciiTheme="majorBidi" w:hAnsiTheme="majorBidi" w:cstheme="majorBidi"/>
          <w:sz w:val="24"/>
          <w:szCs w:val="24"/>
        </w:rPr>
        <w:t>Criminal copyright infringement emerged</w:t>
      </w:r>
      <w:r>
        <w:rPr>
          <w:rFonts w:ascii="David" w:hAnsi="David" w:cs="David"/>
          <w:b/>
          <w:bCs/>
          <w:sz w:val="24"/>
          <w:szCs w:val="24"/>
        </w:rPr>
        <w:t xml:space="preserve"> </w:t>
      </w:r>
      <w:r w:rsidRPr="0035395C">
        <w:rPr>
          <w:rFonts w:asciiTheme="majorBidi" w:hAnsiTheme="majorBidi" w:cstheme="majorBidi"/>
          <w:sz w:val="24"/>
          <w:szCs w:val="24"/>
        </w:rPr>
        <w:t>in</w:t>
      </w:r>
      <w:r>
        <w:rPr>
          <w:rFonts w:asciiTheme="majorBidi" w:hAnsiTheme="majorBidi" w:cstheme="majorBidi"/>
          <w:sz w:val="24"/>
          <w:szCs w:val="24"/>
        </w:rPr>
        <w:t xml:space="preserve"> 1862 in the United Kingdom. Initially, criminal copyright </w:t>
      </w:r>
      <w:r w:rsidRPr="0035395C">
        <w:rPr>
          <w:rFonts w:asciiTheme="majorBidi" w:hAnsiTheme="majorBidi" w:cstheme="majorBidi"/>
          <w:sz w:val="24"/>
          <w:szCs w:val="24"/>
        </w:rPr>
        <w:t>was rather narrow and limited</w:t>
      </w:r>
      <w:r>
        <w:rPr>
          <w:rFonts w:asciiTheme="majorBidi" w:hAnsiTheme="majorBidi" w:cstheme="majorBidi"/>
          <w:sz w:val="24"/>
          <w:szCs w:val="24"/>
        </w:rPr>
        <w:t xml:space="preserve"> in scope. Even </w:t>
      </w:r>
      <w:r w:rsidR="00C275FA">
        <w:rPr>
          <w:rFonts w:asciiTheme="majorBidi" w:hAnsiTheme="majorBidi" w:cstheme="majorBidi"/>
          <w:sz w:val="24"/>
          <w:szCs w:val="24"/>
        </w:rPr>
        <w:t>after</w:t>
      </w:r>
      <w:r>
        <w:rPr>
          <w:rFonts w:asciiTheme="majorBidi" w:hAnsiTheme="majorBidi" w:cstheme="majorBidi"/>
          <w:sz w:val="24"/>
          <w:szCs w:val="24"/>
        </w:rPr>
        <w:t xml:space="preserve"> </w:t>
      </w:r>
      <w:r w:rsidR="00C275FA">
        <w:rPr>
          <w:rFonts w:asciiTheme="majorBidi" w:hAnsiTheme="majorBidi" w:cstheme="majorBidi"/>
          <w:sz w:val="24"/>
          <w:szCs w:val="24"/>
        </w:rPr>
        <w:t xml:space="preserve">the </w:t>
      </w:r>
      <w:r>
        <w:rPr>
          <w:rFonts w:asciiTheme="majorBidi" w:hAnsiTheme="majorBidi" w:cstheme="majorBidi"/>
          <w:sz w:val="24"/>
          <w:szCs w:val="24"/>
        </w:rPr>
        <w:t xml:space="preserve">birth of criminal copyright in other jurisdictions, until the </w:t>
      </w:r>
      <w:r w:rsidR="00D02601">
        <w:rPr>
          <w:rFonts w:asciiTheme="majorBidi" w:hAnsiTheme="majorBidi" w:cstheme="majorBidi"/>
          <w:sz w:val="24"/>
          <w:szCs w:val="24"/>
        </w:rPr>
        <w:t>1970s, criminal copyright</w:t>
      </w:r>
      <w:r>
        <w:rPr>
          <w:rFonts w:asciiTheme="majorBidi" w:hAnsiTheme="majorBidi" w:cstheme="majorBidi"/>
          <w:sz w:val="24"/>
          <w:szCs w:val="24"/>
        </w:rPr>
        <w:t xml:space="preserve"> usually </w:t>
      </w:r>
      <w:r w:rsidRPr="0035395C">
        <w:rPr>
          <w:rFonts w:asciiTheme="majorBidi" w:hAnsiTheme="majorBidi" w:cstheme="majorBidi"/>
          <w:sz w:val="24"/>
          <w:szCs w:val="24"/>
        </w:rPr>
        <w:t>made</w:t>
      </w:r>
      <w:r>
        <w:rPr>
          <w:rFonts w:asciiTheme="majorBidi" w:hAnsiTheme="majorBidi" w:cstheme="majorBidi"/>
          <w:sz w:val="24"/>
          <w:szCs w:val="24"/>
        </w:rPr>
        <w:t xml:space="preserve"> only</w:t>
      </w:r>
      <w:r w:rsidRPr="0035395C">
        <w:rPr>
          <w:rFonts w:asciiTheme="majorBidi" w:hAnsiTheme="majorBidi" w:cstheme="majorBidi"/>
          <w:sz w:val="24"/>
          <w:szCs w:val="24"/>
        </w:rPr>
        <w:t xml:space="preserve"> scattered legislative appearances; its scope was </w:t>
      </w:r>
      <w:r>
        <w:rPr>
          <w:rFonts w:asciiTheme="majorBidi" w:hAnsiTheme="majorBidi" w:cstheme="majorBidi"/>
          <w:sz w:val="24"/>
          <w:szCs w:val="24"/>
        </w:rPr>
        <w:t xml:space="preserve">rather </w:t>
      </w:r>
      <w:r w:rsidRPr="0035395C">
        <w:rPr>
          <w:rFonts w:asciiTheme="majorBidi" w:hAnsiTheme="majorBidi" w:cstheme="majorBidi"/>
          <w:sz w:val="24"/>
          <w:szCs w:val="24"/>
        </w:rPr>
        <w:t>limited</w:t>
      </w:r>
      <w:r>
        <w:rPr>
          <w:rFonts w:asciiTheme="majorBidi" w:hAnsiTheme="majorBidi" w:cstheme="majorBidi"/>
          <w:sz w:val="24"/>
          <w:szCs w:val="24"/>
        </w:rPr>
        <w:t>;</w:t>
      </w:r>
      <w:r w:rsidRPr="0035395C">
        <w:rPr>
          <w:rFonts w:asciiTheme="majorBidi" w:hAnsiTheme="majorBidi" w:cstheme="majorBidi"/>
          <w:sz w:val="24"/>
          <w:szCs w:val="24"/>
        </w:rPr>
        <w:t xml:space="preserve"> and</w:t>
      </w:r>
      <w:r>
        <w:rPr>
          <w:rFonts w:asciiTheme="majorBidi" w:hAnsiTheme="majorBidi" w:cstheme="majorBidi"/>
          <w:sz w:val="24"/>
          <w:szCs w:val="24"/>
        </w:rPr>
        <w:t xml:space="preserve"> it</w:t>
      </w:r>
      <w:r w:rsidRPr="0035395C">
        <w:rPr>
          <w:rFonts w:asciiTheme="majorBidi" w:hAnsiTheme="majorBidi" w:cstheme="majorBidi"/>
          <w:sz w:val="24"/>
          <w:szCs w:val="24"/>
        </w:rPr>
        <w:t xml:space="preserve"> was usually applied to specific types of works with relatively low criminal sanctions.</w:t>
      </w:r>
      <w:r>
        <w:rPr>
          <w:rFonts w:asciiTheme="majorBidi" w:hAnsiTheme="majorBidi" w:cstheme="majorBidi"/>
          <w:sz w:val="24"/>
          <w:szCs w:val="24"/>
        </w:rPr>
        <w:t xml:space="preserve"> Along with various factors, such as technological changes that</w:t>
      </w:r>
      <w:r w:rsidR="00C275FA">
        <w:rPr>
          <w:rFonts w:asciiTheme="majorBidi" w:hAnsiTheme="majorBidi" w:cstheme="majorBidi"/>
          <w:sz w:val="24"/>
          <w:szCs w:val="24"/>
        </w:rPr>
        <w:t xml:space="preserve"> </w:t>
      </w:r>
      <w:r>
        <w:rPr>
          <w:rFonts w:asciiTheme="majorBidi" w:hAnsiTheme="majorBidi" w:cstheme="majorBidi"/>
          <w:sz w:val="24"/>
          <w:szCs w:val="24"/>
        </w:rPr>
        <w:t xml:space="preserve">increased </w:t>
      </w:r>
      <w:r w:rsidR="00D02601">
        <w:rPr>
          <w:rFonts w:asciiTheme="majorBidi" w:hAnsiTheme="majorBidi" w:cstheme="majorBidi"/>
          <w:sz w:val="24"/>
          <w:szCs w:val="24"/>
        </w:rPr>
        <w:t xml:space="preserve">the scope of </w:t>
      </w:r>
      <w:r>
        <w:rPr>
          <w:rFonts w:asciiTheme="majorBidi" w:hAnsiTheme="majorBidi" w:cstheme="majorBidi"/>
          <w:sz w:val="24"/>
          <w:szCs w:val="24"/>
        </w:rPr>
        <w:t xml:space="preserve">infringements and raised new enforcement challenges, </w:t>
      </w:r>
      <w:r w:rsidRPr="0035395C">
        <w:rPr>
          <w:rFonts w:asciiTheme="majorBidi" w:hAnsiTheme="majorBidi" w:cstheme="majorBidi"/>
          <w:sz w:val="24"/>
          <w:szCs w:val="24"/>
        </w:rPr>
        <w:t xml:space="preserve">criminal copyright </w:t>
      </w:r>
      <w:r w:rsidR="00C275FA">
        <w:rPr>
          <w:rFonts w:asciiTheme="majorBidi" w:hAnsiTheme="majorBidi" w:cstheme="majorBidi"/>
          <w:sz w:val="24"/>
          <w:szCs w:val="24"/>
        </w:rPr>
        <w:t xml:space="preserve">began to gain </w:t>
      </w:r>
      <w:r w:rsidRPr="0035395C">
        <w:rPr>
          <w:rFonts w:asciiTheme="majorBidi" w:hAnsiTheme="majorBidi" w:cstheme="majorBidi"/>
          <w:sz w:val="24"/>
          <w:szCs w:val="24"/>
        </w:rPr>
        <w:t>a more</w:t>
      </w:r>
      <w:r w:rsidR="00526D8C">
        <w:rPr>
          <w:rFonts w:asciiTheme="majorBidi" w:hAnsiTheme="majorBidi" w:cstheme="majorBidi"/>
          <w:sz w:val="24"/>
          <w:szCs w:val="24"/>
        </w:rPr>
        <w:t xml:space="preserve"> dominant role in copyright law: S</w:t>
      </w:r>
      <w:r w:rsidR="00C275FA">
        <w:rPr>
          <w:rFonts w:asciiTheme="majorBidi" w:hAnsiTheme="majorBidi" w:cstheme="majorBidi"/>
          <w:sz w:val="24"/>
          <w:szCs w:val="24"/>
        </w:rPr>
        <w:t>ince the 1970s</w:t>
      </w:r>
      <w:r>
        <w:rPr>
          <w:rFonts w:asciiTheme="majorBidi" w:hAnsiTheme="majorBidi" w:cstheme="majorBidi"/>
          <w:sz w:val="24"/>
          <w:szCs w:val="24"/>
        </w:rPr>
        <w:t xml:space="preserve"> </w:t>
      </w:r>
      <w:r w:rsidR="00D02601">
        <w:rPr>
          <w:rFonts w:asciiTheme="majorBidi" w:hAnsiTheme="majorBidi" w:cstheme="majorBidi"/>
          <w:sz w:val="24"/>
          <w:szCs w:val="24"/>
        </w:rPr>
        <w:t>p</w:t>
      </w:r>
      <w:r w:rsidRPr="0035395C">
        <w:rPr>
          <w:rFonts w:asciiTheme="majorBidi" w:hAnsiTheme="majorBidi" w:cstheme="majorBidi"/>
          <w:sz w:val="24"/>
          <w:szCs w:val="24"/>
        </w:rPr>
        <w:t xml:space="preserve">olicymakers throughout the world have expanded criminal copyright repeatedly and extensively to cover </w:t>
      </w:r>
      <w:r w:rsidR="00526D8C">
        <w:rPr>
          <w:rFonts w:asciiTheme="majorBidi" w:hAnsiTheme="majorBidi" w:cstheme="majorBidi"/>
          <w:sz w:val="24"/>
          <w:szCs w:val="24"/>
        </w:rPr>
        <w:t>more</w:t>
      </w:r>
      <w:r w:rsidRPr="0035395C">
        <w:rPr>
          <w:rFonts w:asciiTheme="majorBidi" w:hAnsiTheme="majorBidi" w:cstheme="majorBidi"/>
          <w:sz w:val="24"/>
          <w:szCs w:val="24"/>
        </w:rPr>
        <w:t xml:space="preserve"> types of works and actions and have raised mon</w:t>
      </w:r>
      <w:r w:rsidR="00AB0FE5">
        <w:rPr>
          <w:rFonts w:asciiTheme="majorBidi" w:hAnsiTheme="majorBidi" w:cstheme="majorBidi"/>
          <w:sz w:val="24"/>
          <w:szCs w:val="24"/>
        </w:rPr>
        <w:t xml:space="preserve">etary and nonmonetary sanctions. </w:t>
      </w:r>
    </w:p>
    <w:p w:rsidR="00AB0FE5" w:rsidRDefault="00AB0FE5" w:rsidP="00526D8C">
      <w:pPr>
        <w:bidi w:val="0"/>
        <w:jc w:val="both"/>
        <w:rPr>
          <w:rFonts w:asciiTheme="majorBidi" w:hAnsiTheme="majorBidi" w:cstheme="majorBidi"/>
          <w:sz w:val="24"/>
          <w:szCs w:val="24"/>
        </w:rPr>
      </w:pPr>
      <w:r>
        <w:rPr>
          <w:rFonts w:asciiTheme="majorBidi" w:hAnsiTheme="majorBidi" w:cstheme="majorBidi"/>
          <w:sz w:val="24"/>
          <w:szCs w:val="24"/>
        </w:rPr>
        <w:t xml:space="preserve">Criminal copyright in Israel made its debut as a legal transplant from the British Empire with the transplantation of the 'British Copyright Act of 1911'. Through various amendments to the Copyright Act, Israel </w:t>
      </w:r>
      <w:r w:rsidR="00D02601">
        <w:rPr>
          <w:rFonts w:asciiTheme="majorBidi" w:hAnsiTheme="majorBidi" w:cstheme="majorBidi"/>
          <w:sz w:val="24"/>
          <w:szCs w:val="24"/>
        </w:rPr>
        <w:t>also</w:t>
      </w:r>
      <w:r>
        <w:rPr>
          <w:rFonts w:asciiTheme="majorBidi" w:hAnsiTheme="majorBidi" w:cstheme="majorBidi"/>
          <w:sz w:val="24"/>
          <w:szCs w:val="24"/>
        </w:rPr>
        <w:t xml:space="preserve"> experienced </w:t>
      </w:r>
      <w:r w:rsidR="00D02601">
        <w:rPr>
          <w:rFonts w:asciiTheme="majorBidi" w:hAnsiTheme="majorBidi" w:cstheme="majorBidi"/>
          <w:sz w:val="24"/>
          <w:szCs w:val="24"/>
        </w:rPr>
        <w:t>a criminalization process throughout the years</w:t>
      </w:r>
      <w:r>
        <w:rPr>
          <w:rFonts w:asciiTheme="majorBidi" w:hAnsiTheme="majorBidi" w:cstheme="majorBidi"/>
          <w:sz w:val="24"/>
          <w:szCs w:val="24"/>
        </w:rPr>
        <w:t>. In 2007,</w:t>
      </w:r>
      <w:r w:rsidR="00526D8C">
        <w:rPr>
          <w:rFonts w:asciiTheme="majorBidi" w:hAnsiTheme="majorBidi" w:cstheme="majorBidi"/>
          <w:sz w:val="24"/>
          <w:szCs w:val="24"/>
        </w:rPr>
        <w:t xml:space="preserve"> however,</w:t>
      </w:r>
      <w:r>
        <w:rPr>
          <w:rFonts w:asciiTheme="majorBidi" w:hAnsiTheme="majorBidi" w:cstheme="majorBidi"/>
          <w:sz w:val="24"/>
          <w:szCs w:val="24"/>
        </w:rPr>
        <w:t xml:space="preserve"> </w:t>
      </w:r>
      <w:r w:rsidR="00526D8C">
        <w:rPr>
          <w:rFonts w:asciiTheme="majorBidi" w:hAnsiTheme="majorBidi" w:cstheme="majorBidi"/>
          <w:sz w:val="24"/>
          <w:szCs w:val="24"/>
        </w:rPr>
        <w:t xml:space="preserve">when </w:t>
      </w:r>
      <w:r>
        <w:rPr>
          <w:rFonts w:asciiTheme="majorBidi" w:hAnsiTheme="majorBidi" w:cstheme="majorBidi"/>
          <w:sz w:val="24"/>
          <w:szCs w:val="24"/>
        </w:rPr>
        <w:t xml:space="preserve">Israel </w:t>
      </w:r>
      <w:r w:rsidR="00D02601">
        <w:rPr>
          <w:rFonts w:asciiTheme="majorBidi" w:hAnsiTheme="majorBidi" w:cstheme="majorBidi"/>
          <w:sz w:val="24"/>
          <w:szCs w:val="24"/>
        </w:rPr>
        <w:t>legislated</w:t>
      </w:r>
      <w:r w:rsidR="00526D8C">
        <w:rPr>
          <w:rFonts w:asciiTheme="majorBidi" w:hAnsiTheme="majorBidi" w:cstheme="majorBidi"/>
          <w:sz w:val="24"/>
          <w:szCs w:val="24"/>
        </w:rPr>
        <w:t xml:space="preserve"> a new copyright act,</w:t>
      </w:r>
      <w:r w:rsidR="00D02601">
        <w:rPr>
          <w:rFonts w:asciiTheme="majorBidi" w:hAnsiTheme="majorBidi" w:cstheme="majorBidi"/>
          <w:sz w:val="24"/>
          <w:szCs w:val="24"/>
        </w:rPr>
        <w:t xml:space="preserve"> </w:t>
      </w:r>
      <w:r w:rsidR="00526D8C">
        <w:rPr>
          <w:rFonts w:asciiTheme="majorBidi" w:hAnsiTheme="majorBidi" w:cstheme="majorBidi"/>
          <w:sz w:val="24"/>
          <w:szCs w:val="24"/>
        </w:rPr>
        <w:t xml:space="preserve">it </w:t>
      </w:r>
      <w:r>
        <w:rPr>
          <w:rFonts w:asciiTheme="majorBidi" w:hAnsiTheme="majorBidi" w:cstheme="majorBidi"/>
          <w:sz w:val="24"/>
          <w:szCs w:val="24"/>
        </w:rPr>
        <w:t xml:space="preserve">decided </w:t>
      </w:r>
      <w:r w:rsidR="00D02601">
        <w:rPr>
          <w:rFonts w:asciiTheme="majorBidi" w:hAnsiTheme="majorBidi" w:cstheme="majorBidi"/>
          <w:sz w:val="24"/>
          <w:szCs w:val="24"/>
        </w:rPr>
        <w:t>not</w:t>
      </w:r>
      <w:r w:rsidR="00C275FA">
        <w:rPr>
          <w:rFonts w:asciiTheme="majorBidi" w:hAnsiTheme="majorBidi" w:cstheme="majorBidi"/>
          <w:sz w:val="24"/>
          <w:szCs w:val="24"/>
        </w:rPr>
        <w:t xml:space="preserve"> to</w:t>
      </w:r>
      <w:r w:rsidR="00D02601">
        <w:rPr>
          <w:rFonts w:asciiTheme="majorBidi" w:hAnsiTheme="majorBidi" w:cstheme="majorBidi"/>
          <w:sz w:val="24"/>
          <w:szCs w:val="24"/>
        </w:rPr>
        <w:t xml:space="preserve"> further criminalize copyright law and thus left the criminal sanctions from the repealed 1911 Act almost intact</w:t>
      </w:r>
      <w:r>
        <w:rPr>
          <w:rFonts w:asciiTheme="majorBidi" w:hAnsiTheme="majorBidi" w:cstheme="majorBidi"/>
          <w:sz w:val="24"/>
          <w:szCs w:val="24"/>
        </w:rPr>
        <w:t xml:space="preserve">. </w:t>
      </w:r>
      <w:r w:rsidR="00526D8C">
        <w:rPr>
          <w:rFonts w:asciiTheme="majorBidi" w:hAnsiTheme="majorBidi" w:cstheme="majorBidi"/>
          <w:sz w:val="24"/>
          <w:szCs w:val="24"/>
        </w:rPr>
        <w:t xml:space="preserve">Nevertheless, this form of criminalization might reappear soon, as currently </w:t>
      </w:r>
      <w:r w:rsidR="00354DFC">
        <w:rPr>
          <w:rFonts w:asciiTheme="majorBidi" w:hAnsiTheme="majorBidi" w:cstheme="majorBidi"/>
          <w:sz w:val="24"/>
          <w:szCs w:val="24"/>
        </w:rPr>
        <w:t xml:space="preserve">the Israeli </w:t>
      </w:r>
      <w:r w:rsidR="00583332">
        <w:rPr>
          <w:rFonts w:asciiTheme="majorBidi" w:hAnsiTheme="majorBidi" w:cstheme="majorBidi"/>
          <w:sz w:val="24"/>
          <w:szCs w:val="24"/>
        </w:rPr>
        <w:t xml:space="preserve">Parliament </w:t>
      </w:r>
      <w:r w:rsidR="00D02601">
        <w:rPr>
          <w:rFonts w:asciiTheme="majorBidi" w:hAnsiTheme="majorBidi" w:cstheme="majorBidi"/>
          <w:sz w:val="24"/>
          <w:szCs w:val="24"/>
        </w:rPr>
        <w:t>is considering</w:t>
      </w:r>
      <w:r w:rsidR="00583332">
        <w:rPr>
          <w:rFonts w:asciiTheme="majorBidi" w:hAnsiTheme="majorBidi" w:cstheme="majorBidi"/>
          <w:sz w:val="24"/>
          <w:szCs w:val="24"/>
        </w:rPr>
        <w:t xml:space="preserve"> </w:t>
      </w:r>
      <w:r w:rsidR="00D02601">
        <w:rPr>
          <w:rFonts w:asciiTheme="majorBidi" w:hAnsiTheme="majorBidi" w:cstheme="majorBidi"/>
          <w:sz w:val="24"/>
          <w:szCs w:val="24"/>
        </w:rPr>
        <w:t xml:space="preserve">amendments to the copyright act in the form of </w:t>
      </w:r>
      <w:r w:rsidR="00583332">
        <w:rPr>
          <w:rFonts w:asciiTheme="majorBidi" w:hAnsiTheme="majorBidi" w:cstheme="majorBidi"/>
          <w:sz w:val="24"/>
          <w:szCs w:val="24"/>
        </w:rPr>
        <w:t xml:space="preserve">a new </w:t>
      </w:r>
      <w:r w:rsidR="000B6193">
        <w:rPr>
          <w:rFonts w:asciiTheme="majorBidi" w:hAnsiTheme="majorBidi" w:cstheme="majorBidi"/>
          <w:sz w:val="24"/>
          <w:szCs w:val="24"/>
        </w:rPr>
        <w:t>proposed bill</w:t>
      </w:r>
      <w:r w:rsidR="00D02601">
        <w:rPr>
          <w:rFonts w:asciiTheme="majorBidi" w:hAnsiTheme="majorBidi" w:cstheme="majorBidi"/>
          <w:sz w:val="24"/>
          <w:szCs w:val="24"/>
        </w:rPr>
        <w:t xml:space="preserve">. </w:t>
      </w:r>
      <w:r w:rsidR="00C275FA">
        <w:rPr>
          <w:rFonts w:asciiTheme="majorBidi" w:hAnsiTheme="majorBidi" w:cstheme="majorBidi"/>
          <w:sz w:val="24"/>
          <w:szCs w:val="24"/>
        </w:rPr>
        <w:t>Among various suggested amendments, t</w:t>
      </w:r>
      <w:r w:rsidR="00D02601">
        <w:rPr>
          <w:rFonts w:asciiTheme="majorBidi" w:hAnsiTheme="majorBidi" w:cstheme="majorBidi"/>
          <w:sz w:val="24"/>
          <w:szCs w:val="24"/>
        </w:rPr>
        <w:t>his proposed bill</w:t>
      </w:r>
      <w:r w:rsidR="000B6193">
        <w:rPr>
          <w:rFonts w:asciiTheme="majorBidi" w:hAnsiTheme="majorBidi" w:cstheme="majorBidi"/>
          <w:sz w:val="24"/>
          <w:szCs w:val="24"/>
        </w:rPr>
        <w:t xml:space="preserve"> c</w:t>
      </w:r>
      <w:r w:rsidR="00583332">
        <w:rPr>
          <w:rFonts w:asciiTheme="majorBidi" w:hAnsiTheme="majorBidi" w:cstheme="majorBidi"/>
          <w:sz w:val="24"/>
          <w:szCs w:val="24"/>
        </w:rPr>
        <w:t xml:space="preserve">ould drastically expand the scope of criminal copyright to apply on </w:t>
      </w:r>
      <w:r w:rsidR="00583332" w:rsidRPr="00583332">
        <w:rPr>
          <w:rFonts w:asciiTheme="majorBidi" w:hAnsiTheme="majorBidi" w:cstheme="majorBidi"/>
          <w:sz w:val="24"/>
          <w:szCs w:val="24"/>
        </w:rPr>
        <w:t>for-profit infringement of the making available and broadcast rights</w:t>
      </w:r>
      <w:r w:rsidR="00D02601">
        <w:rPr>
          <w:rFonts w:asciiTheme="majorBidi" w:hAnsiTheme="majorBidi" w:cstheme="majorBidi"/>
          <w:sz w:val="24"/>
          <w:szCs w:val="24"/>
        </w:rPr>
        <w:t xml:space="preserve">, which their infringement is currently </w:t>
      </w:r>
      <w:r w:rsidR="00C275FA">
        <w:rPr>
          <w:rFonts w:asciiTheme="majorBidi" w:hAnsiTheme="majorBidi" w:cstheme="majorBidi"/>
          <w:sz w:val="24"/>
          <w:szCs w:val="24"/>
        </w:rPr>
        <w:t xml:space="preserve">only </w:t>
      </w:r>
      <w:r w:rsidR="00D02601">
        <w:rPr>
          <w:rFonts w:asciiTheme="majorBidi" w:hAnsiTheme="majorBidi" w:cstheme="majorBidi"/>
          <w:sz w:val="24"/>
          <w:szCs w:val="24"/>
        </w:rPr>
        <w:t>civil in nature</w:t>
      </w:r>
      <w:r w:rsidR="000B6193">
        <w:rPr>
          <w:rFonts w:asciiTheme="majorBidi" w:hAnsiTheme="majorBidi" w:cstheme="majorBidi"/>
          <w:sz w:val="24"/>
          <w:szCs w:val="24"/>
        </w:rPr>
        <w:t>. This form of criminalization</w:t>
      </w:r>
      <w:r w:rsidR="00D02601">
        <w:rPr>
          <w:rFonts w:asciiTheme="majorBidi" w:hAnsiTheme="majorBidi" w:cstheme="majorBidi"/>
          <w:sz w:val="24"/>
          <w:szCs w:val="24"/>
        </w:rPr>
        <w:t xml:space="preserve">, </w:t>
      </w:r>
      <w:r w:rsidR="000B6193">
        <w:rPr>
          <w:rFonts w:asciiTheme="majorBidi" w:hAnsiTheme="majorBidi" w:cstheme="majorBidi"/>
          <w:sz w:val="24"/>
          <w:szCs w:val="24"/>
        </w:rPr>
        <w:t>mostly based on deterrence and enforcement difficulties, could have dire consequences for</w:t>
      </w:r>
      <w:r w:rsidR="00D02601">
        <w:rPr>
          <w:rFonts w:asciiTheme="majorBidi" w:hAnsiTheme="majorBidi" w:cstheme="majorBidi"/>
          <w:sz w:val="24"/>
          <w:szCs w:val="24"/>
        </w:rPr>
        <w:t xml:space="preserve"> the daily</w:t>
      </w:r>
      <w:r w:rsidR="008C06DF">
        <w:rPr>
          <w:rFonts w:asciiTheme="majorBidi" w:hAnsiTheme="majorBidi" w:cstheme="majorBidi"/>
          <w:sz w:val="24"/>
          <w:szCs w:val="24"/>
        </w:rPr>
        <w:t xml:space="preserve"> use of many users</w:t>
      </w:r>
      <w:r w:rsidR="00D02601">
        <w:rPr>
          <w:rFonts w:asciiTheme="majorBidi" w:hAnsiTheme="majorBidi" w:cstheme="majorBidi"/>
          <w:sz w:val="24"/>
          <w:szCs w:val="24"/>
        </w:rPr>
        <w:t xml:space="preserve"> and thus might have a chilling effect on many legal activities</w:t>
      </w:r>
      <w:r w:rsidR="008C06DF">
        <w:rPr>
          <w:rFonts w:asciiTheme="majorBidi" w:hAnsiTheme="majorBidi" w:cstheme="majorBidi"/>
          <w:sz w:val="24"/>
          <w:szCs w:val="24"/>
        </w:rPr>
        <w:t xml:space="preserve">. </w:t>
      </w:r>
      <w:r w:rsidR="00D02601">
        <w:rPr>
          <w:rFonts w:asciiTheme="majorBidi" w:hAnsiTheme="majorBidi" w:cstheme="majorBidi"/>
          <w:sz w:val="24"/>
          <w:szCs w:val="24"/>
        </w:rPr>
        <w:t xml:space="preserve">To gain better understanding of whether this </w:t>
      </w:r>
      <w:r w:rsidR="00526D8C">
        <w:rPr>
          <w:rFonts w:asciiTheme="majorBidi" w:hAnsiTheme="majorBidi" w:cstheme="majorBidi"/>
          <w:sz w:val="24"/>
          <w:szCs w:val="24"/>
        </w:rPr>
        <w:t xml:space="preserve">form of </w:t>
      </w:r>
      <w:r w:rsidR="00D02601">
        <w:rPr>
          <w:rFonts w:asciiTheme="majorBidi" w:hAnsiTheme="majorBidi" w:cstheme="majorBidi"/>
          <w:sz w:val="24"/>
          <w:szCs w:val="24"/>
        </w:rPr>
        <w:t xml:space="preserve">criminalization is justified and its potential benefits and drawbacks, it must be </w:t>
      </w:r>
      <w:r w:rsidR="008C06DF">
        <w:rPr>
          <w:rFonts w:asciiTheme="majorBidi" w:hAnsiTheme="majorBidi" w:cstheme="majorBidi"/>
          <w:sz w:val="24"/>
          <w:szCs w:val="24"/>
        </w:rPr>
        <w:t>scrutinized through the lens of criminalization theoretical frameworks.</w:t>
      </w:r>
    </w:p>
    <w:p w:rsidR="0035395C" w:rsidRPr="0035395C" w:rsidRDefault="008C06DF" w:rsidP="00526D8C">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purpose of this research is </w:t>
      </w:r>
      <w:r w:rsidR="00D02601">
        <w:rPr>
          <w:rFonts w:asciiTheme="majorBidi" w:hAnsiTheme="majorBidi" w:cstheme="majorBidi"/>
          <w:sz w:val="24"/>
          <w:szCs w:val="24"/>
        </w:rPr>
        <w:t xml:space="preserve">to </w:t>
      </w:r>
      <w:r>
        <w:rPr>
          <w:rFonts w:asciiTheme="majorBidi" w:hAnsiTheme="majorBidi" w:cstheme="majorBidi"/>
          <w:sz w:val="24"/>
          <w:szCs w:val="24"/>
        </w:rPr>
        <w:t>analyze</w:t>
      </w:r>
      <w:r w:rsidRPr="0035395C">
        <w:rPr>
          <w:rFonts w:asciiTheme="majorBidi" w:hAnsiTheme="majorBidi" w:cstheme="majorBidi"/>
          <w:sz w:val="24"/>
          <w:szCs w:val="24"/>
        </w:rPr>
        <w:t xml:space="preserve"> the circumstances, justifications, and ramifications</w:t>
      </w:r>
      <w:r w:rsidRPr="0035395C" w:rsidDel="00B22042">
        <w:rPr>
          <w:rFonts w:asciiTheme="majorBidi" w:hAnsiTheme="majorBidi" w:cstheme="majorBidi"/>
          <w:sz w:val="24"/>
          <w:szCs w:val="24"/>
        </w:rPr>
        <w:t xml:space="preserve"> </w:t>
      </w:r>
      <w:r w:rsidRPr="0035395C">
        <w:rPr>
          <w:rFonts w:asciiTheme="majorBidi" w:hAnsiTheme="majorBidi" w:cstheme="majorBidi"/>
          <w:sz w:val="24"/>
          <w:szCs w:val="24"/>
        </w:rPr>
        <w:t xml:space="preserve">of </w:t>
      </w:r>
      <w:r w:rsidR="00C275FA">
        <w:rPr>
          <w:rFonts w:asciiTheme="majorBidi" w:hAnsiTheme="majorBidi" w:cstheme="majorBidi"/>
          <w:sz w:val="24"/>
          <w:szCs w:val="24"/>
        </w:rPr>
        <w:t>copyright criminalization</w:t>
      </w:r>
      <w:r>
        <w:rPr>
          <w:rFonts w:asciiTheme="majorBidi" w:hAnsiTheme="majorBidi" w:cstheme="majorBidi"/>
          <w:sz w:val="24"/>
          <w:szCs w:val="24"/>
        </w:rPr>
        <w:t xml:space="preserve"> Israel. It will begin by an overview of the criminalization process in </w:t>
      </w:r>
      <w:r w:rsidRPr="0035395C">
        <w:rPr>
          <w:rFonts w:asciiTheme="majorBidi" w:hAnsiTheme="majorBidi" w:cstheme="majorBidi"/>
          <w:sz w:val="24"/>
          <w:szCs w:val="24"/>
        </w:rPr>
        <w:t>the United Kingdom</w:t>
      </w:r>
      <w:r>
        <w:rPr>
          <w:rFonts w:asciiTheme="majorBidi" w:hAnsiTheme="majorBidi" w:cstheme="majorBidi"/>
          <w:sz w:val="24"/>
          <w:szCs w:val="24"/>
        </w:rPr>
        <w:t xml:space="preserve">, which its Israeli law was based upon. The second part will review </w:t>
      </w:r>
      <w:r w:rsidR="00D02601">
        <w:rPr>
          <w:rFonts w:asciiTheme="majorBidi" w:hAnsiTheme="majorBidi" w:cstheme="majorBidi"/>
          <w:sz w:val="24"/>
          <w:szCs w:val="24"/>
        </w:rPr>
        <w:t>copyright criminalization</w:t>
      </w:r>
      <w:r>
        <w:rPr>
          <w:rFonts w:asciiTheme="majorBidi" w:hAnsiTheme="majorBidi" w:cstheme="majorBidi"/>
          <w:sz w:val="24"/>
          <w:szCs w:val="24"/>
        </w:rPr>
        <w:t xml:space="preserve"> in Israel </w:t>
      </w:r>
      <w:r w:rsidR="00D02601">
        <w:rPr>
          <w:rFonts w:asciiTheme="majorBidi" w:hAnsiTheme="majorBidi" w:cstheme="majorBidi"/>
          <w:sz w:val="24"/>
          <w:szCs w:val="24"/>
        </w:rPr>
        <w:t xml:space="preserve">since </w:t>
      </w:r>
      <w:r>
        <w:rPr>
          <w:rFonts w:asciiTheme="majorBidi" w:hAnsiTheme="majorBidi" w:cstheme="majorBidi"/>
          <w:sz w:val="24"/>
          <w:szCs w:val="24"/>
        </w:rPr>
        <w:t>its independence</w:t>
      </w:r>
      <w:r w:rsidR="00D02601">
        <w:rPr>
          <w:rFonts w:asciiTheme="majorBidi" w:hAnsiTheme="majorBidi" w:cstheme="majorBidi"/>
          <w:sz w:val="24"/>
          <w:szCs w:val="24"/>
        </w:rPr>
        <w:t>, up</w:t>
      </w:r>
      <w:r>
        <w:rPr>
          <w:rFonts w:asciiTheme="majorBidi" w:hAnsiTheme="majorBidi" w:cstheme="majorBidi"/>
          <w:sz w:val="24"/>
          <w:szCs w:val="24"/>
        </w:rPr>
        <w:t xml:space="preserve"> until the latest proposed</w:t>
      </w:r>
      <w:r w:rsidR="00D02601">
        <w:rPr>
          <w:rFonts w:asciiTheme="majorBidi" w:hAnsiTheme="majorBidi" w:cstheme="majorBidi"/>
          <w:sz w:val="24"/>
          <w:szCs w:val="24"/>
        </w:rPr>
        <w:t xml:space="preserve"> copyright amendment bill of</w:t>
      </w:r>
      <w:r>
        <w:rPr>
          <w:rFonts w:asciiTheme="majorBidi" w:hAnsiTheme="majorBidi" w:cstheme="majorBidi"/>
          <w:sz w:val="24"/>
          <w:szCs w:val="24"/>
        </w:rPr>
        <w:t xml:space="preserve"> 2016. </w:t>
      </w:r>
      <w:r w:rsidR="00D02601">
        <w:rPr>
          <w:rFonts w:asciiTheme="majorBidi" w:hAnsiTheme="majorBidi" w:cstheme="majorBidi"/>
          <w:sz w:val="24"/>
          <w:szCs w:val="24"/>
        </w:rPr>
        <w:t xml:space="preserve">The third part of the research will </w:t>
      </w:r>
      <w:r w:rsidR="000B02C5">
        <w:rPr>
          <w:rFonts w:asciiTheme="majorBidi" w:hAnsiTheme="majorBidi" w:cstheme="majorBidi"/>
          <w:sz w:val="24"/>
          <w:szCs w:val="24"/>
        </w:rPr>
        <w:t>analyze</w:t>
      </w:r>
      <w:r>
        <w:rPr>
          <w:rFonts w:asciiTheme="majorBidi" w:hAnsiTheme="majorBidi" w:cstheme="majorBidi"/>
          <w:sz w:val="24"/>
          <w:szCs w:val="24"/>
        </w:rPr>
        <w:t xml:space="preserve"> the criminal sections in the proposed bill, to gain better understanding of the potential benefits and drawbacks of criminalizing </w:t>
      </w:r>
      <w:r w:rsidRPr="00583332">
        <w:rPr>
          <w:rFonts w:asciiTheme="majorBidi" w:hAnsiTheme="majorBidi" w:cstheme="majorBidi"/>
          <w:sz w:val="24"/>
          <w:szCs w:val="24"/>
        </w:rPr>
        <w:t>for-profit infringement of the making available and broadcast rights</w:t>
      </w:r>
      <w:r>
        <w:rPr>
          <w:rFonts w:asciiTheme="majorBidi" w:hAnsiTheme="majorBidi" w:cstheme="majorBidi"/>
          <w:sz w:val="24"/>
          <w:szCs w:val="24"/>
        </w:rPr>
        <w:t>. The four</w:t>
      </w:r>
      <w:r w:rsidR="000B02C5">
        <w:rPr>
          <w:rFonts w:asciiTheme="majorBidi" w:hAnsiTheme="majorBidi" w:cstheme="majorBidi"/>
          <w:sz w:val="24"/>
          <w:szCs w:val="24"/>
        </w:rPr>
        <w:t xml:space="preserve">th part will turn </w:t>
      </w:r>
      <w:r>
        <w:rPr>
          <w:rFonts w:asciiTheme="majorBidi" w:hAnsiTheme="majorBidi" w:cstheme="majorBidi"/>
          <w:sz w:val="24"/>
          <w:szCs w:val="24"/>
        </w:rPr>
        <w:t>to</w:t>
      </w:r>
      <w:r w:rsidRPr="008C06DF">
        <w:rPr>
          <w:rFonts w:asciiTheme="majorBidi" w:hAnsiTheme="majorBidi" w:cstheme="majorBidi"/>
          <w:sz w:val="24"/>
          <w:szCs w:val="24"/>
        </w:rPr>
        <w:t xml:space="preserve"> </w:t>
      </w:r>
      <w:r>
        <w:rPr>
          <w:rFonts w:asciiTheme="majorBidi" w:hAnsiTheme="majorBidi" w:cstheme="majorBidi"/>
          <w:sz w:val="24"/>
          <w:szCs w:val="24"/>
        </w:rPr>
        <w:t xml:space="preserve">theory and explore copyright criminalization in Israel under </w:t>
      </w:r>
      <w:r w:rsidRPr="0035395C">
        <w:rPr>
          <w:rFonts w:asciiTheme="majorBidi" w:hAnsiTheme="majorBidi" w:cstheme="majorBidi"/>
          <w:sz w:val="24"/>
          <w:szCs w:val="24"/>
        </w:rPr>
        <w:t xml:space="preserve">the main theoretical frameworks of criminalization as </w:t>
      </w:r>
      <w:r w:rsidR="00526D8C">
        <w:rPr>
          <w:rFonts w:asciiTheme="majorBidi" w:hAnsiTheme="majorBidi" w:cstheme="majorBidi"/>
          <w:sz w:val="24"/>
          <w:szCs w:val="24"/>
        </w:rPr>
        <w:t xml:space="preserve">suggested in </w:t>
      </w:r>
      <w:r w:rsidRPr="0035395C">
        <w:rPr>
          <w:rFonts w:asciiTheme="majorBidi" w:hAnsiTheme="majorBidi" w:cstheme="majorBidi"/>
          <w:sz w:val="24"/>
          <w:szCs w:val="24"/>
        </w:rPr>
        <w:t>literature</w:t>
      </w:r>
      <w:r>
        <w:rPr>
          <w:rFonts w:asciiTheme="majorBidi" w:hAnsiTheme="majorBidi" w:cstheme="majorBidi"/>
          <w:sz w:val="24"/>
          <w:szCs w:val="24"/>
        </w:rPr>
        <w:t xml:space="preserve">. The last part will summarize the discussion and argue </w:t>
      </w:r>
      <w:r w:rsidR="0035395C" w:rsidRPr="0035395C">
        <w:rPr>
          <w:rFonts w:asciiTheme="majorBidi" w:hAnsiTheme="majorBidi" w:cstheme="majorBidi"/>
          <w:sz w:val="24"/>
          <w:szCs w:val="24"/>
        </w:rPr>
        <w:t xml:space="preserve">that </w:t>
      </w:r>
      <w:r>
        <w:rPr>
          <w:rFonts w:asciiTheme="majorBidi" w:hAnsiTheme="majorBidi" w:cstheme="majorBidi"/>
          <w:sz w:val="24"/>
          <w:szCs w:val="24"/>
        </w:rPr>
        <w:t xml:space="preserve">copyright </w:t>
      </w:r>
      <w:r w:rsidR="0035395C" w:rsidRPr="0035395C">
        <w:rPr>
          <w:rFonts w:asciiTheme="majorBidi" w:hAnsiTheme="majorBidi" w:cstheme="majorBidi"/>
          <w:sz w:val="24"/>
          <w:szCs w:val="24"/>
        </w:rPr>
        <w:t>criminalizati</w:t>
      </w:r>
      <w:r>
        <w:rPr>
          <w:rFonts w:asciiTheme="majorBidi" w:hAnsiTheme="majorBidi" w:cstheme="majorBidi"/>
          <w:sz w:val="24"/>
          <w:szCs w:val="24"/>
        </w:rPr>
        <w:t>on, especially under the new proposed bill, wa</w:t>
      </w:r>
      <w:r w:rsidR="0035395C" w:rsidRPr="0035395C">
        <w:rPr>
          <w:rFonts w:asciiTheme="majorBidi" w:hAnsiTheme="majorBidi" w:cstheme="majorBidi"/>
          <w:sz w:val="24"/>
          <w:szCs w:val="24"/>
        </w:rPr>
        <w:t>s not always justified</w:t>
      </w:r>
      <w:r>
        <w:rPr>
          <w:rFonts w:asciiTheme="majorBidi" w:hAnsiTheme="majorBidi" w:cstheme="majorBidi"/>
          <w:sz w:val="24"/>
          <w:szCs w:val="24"/>
        </w:rPr>
        <w:t xml:space="preserve"> </w:t>
      </w:r>
      <w:r w:rsidR="00526D8C">
        <w:rPr>
          <w:rFonts w:asciiTheme="majorBidi" w:hAnsiTheme="majorBidi" w:cstheme="majorBidi"/>
          <w:sz w:val="24"/>
          <w:szCs w:val="24"/>
        </w:rPr>
        <w:t xml:space="preserve">in Israel </w:t>
      </w:r>
      <w:r>
        <w:rPr>
          <w:rFonts w:asciiTheme="majorBidi" w:hAnsiTheme="majorBidi" w:cstheme="majorBidi"/>
          <w:sz w:val="24"/>
          <w:szCs w:val="24"/>
        </w:rPr>
        <w:t>and thus should be revisited and perhaps revised</w:t>
      </w:r>
      <w:r w:rsidR="000B02C5">
        <w:rPr>
          <w:rFonts w:asciiTheme="majorBidi" w:hAnsiTheme="majorBidi" w:cstheme="majorBidi"/>
          <w:sz w:val="24"/>
          <w:szCs w:val="24"/>
        </w:rPr>
        <w:t>.</w:t>
      </w:r>
    </w:p>
    <w:sectPr w:rsidR="0035395C" w:rsidRPr="0035395C" w:rsidSect="00CF5D6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AA" w:rsidRDefault="00463CAA" w:rsidP="005A0025">
      <w:pPr>
        <w:spacing w:after="0" w:line="240" w:lineRule="auto"/>
      </w:pPr>
      <w:r>
        <w:separator/>
      </w:r>
    </w:p>
  </w:endnote>
  <w:endnote w:type="continuationSeparator" w:id="0">
    <w:p w:rsidR="00463CAA" w:rsidRDefault="00463CAA" w:rsidP="005A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charset w:val="00"/>
    <w:family w:val="roman"/>
    <w:pitch w:val="variable"/>
    <w:sig w:usb0="00000001"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AA" w:rsidRDefault="00463CAA" w:rsidP="005A0025">
      <w:pPr>
        <w:spacing w:after="0" w:line="240" w:lineRule="auto"/>
      </w:pPr>
      <w:r>
        <w:separator/>
      </w:r>
    </w:p>
  </w:footnote>
  <w:footnote w:type="continuationSeparator" w:id="0">
    <w:p w:rsidR="00463CAA" w:rsidRDefault="00463CAA" w:rsidP="005A0025">
      <w:pPr>
        <w:spacing w:after="0" w:line="240" w:lineRule="auto"/>
      </w:pPr>
      <w:r>
        <w:continuationSeparator/>
      </w:r>
    </w:p>
  </w:footnote>
  <w:footnote w:id="1">
    <w:p w:rsidR="005A0025" w:rsidRPr="00C66821" w:rsidRDefault="005A0025" w:rsidP="005A0025">
      <w:pPr>
        <w:pStyle w:val="FootnoteText"/>
        <w:ind w:firstLine="340"/>
        <w:rPr>
          <w:rFonts w:ascii="Century Schoolbook" w:hAnsi="Century Schoolbook"/>
          <w:sz w:val="16"/>
          <w:szCs w:val="16"/>
        </w:rPr>
      </w:pPr>
      <w:r w:rsidRPr="00C66821">
        <w:rPr>
          <w:rStyle w:val="FootnoteReference"/>
          <w:rFonts w:ascii="Century Schoolbook" w:hAnsi="Century Schoolbook"/>
          <w:sz w:val="16"/>
          <w:szCs w:val="16"/>
          <w:rtl/>
        </w:rPr>
        <w:t>*</w:t>
      </w:r>
      <w:r w:rsidRPr="00C66821">
        <w:rPr>
          <w:rFonts w:ascii="Century Schoolbook" w:hAnsi="Century Schoolbook"/>
          <w:sz w:val="16"/>
          <w:szCs w:val="16"/>
        </w:rPr>
        <w:t xml:space="preserve"> </w:t>
      </w:r>
      <w:r>
        <w:rPr>
          <w:rFonts w:ascii="Century Schoolbook" w:hAnsi="Century Schoolbook"/>
          <w:sz w:val="16"/>
          <w:szCs w:val="16"/>
        </w:rPr>
        <w:t xml:space="preserve">Associate Professor (Senior Lecturer), </w:t>
      </w:r>
      <w:r w:rsidRPr="00C66821">
        <w:rPr>
          <w:rFonts w:ascii="Century Schoolbook" w:hAnsi="Century Schoolbook"/>
          <w:sz w:val="16"/>
          <w:szCs w:val="16"/>
        </w:rPr>
        <w:t xml:space="preserve">University of Haifa, Faculty of Law; </w:t>
      </w:r>
      <w:r>
        <w:rPr>
          <w:rFonts w:ascii="Century Schoolbook" w:hAnsi="Century Schoolbook"/>
          <w:sz w:val="16"/>
          <w:szCs w:val="16"/>
        </w:rPr>
        <w:t xml:space="preserve">The </w:t>
      </w:r>
      <w:r w:rsidRPr="005A0025">
        <w:rPr>
          <w:rFonts w:ascii="Century Schoolbook" w:hAnsi="Century Schoolbook"/>
          <w:sz w:val="16"/>
          <w:szCs w:val="16"/>
        </w:rPr>
        <w:t>Center for Cyber, Law and Policy (CCLP)</w:t>
      </w:r>
      <w:r>
        <w:rPr>
          <w:rFonts w:ascii="Century Schoolbook" w:hAnsi="Century Schoolbook"/>
          <w:sz w:val="16"/>
          <w:szCs w:val="16"/>
        </w:rPr>
        <w:t xml:space="preserve"> and</w:t>
      </w:r>
      <w:r w:rsidRPr="005A0025">
        <w:rPr>
          <w:rFonts w:ascii="Century Schoolbook" w:hAnsi="Century Schoolbook"/>
          <w:sz w:val="16"/>
          <w:szCs w:val="16"/>
        </w:rPr>
        <w:t xml:space="preserve"> </w:t>
      </w:r>
      <w:r w:rsidRPr="00C66821">
        <w:rPr>
          <w:rFonts w:ascii="Century Schoolbook" w:hAnsi="Century Schoolbook"/>
          <w:sz w:val="16"/>
          <w:szCs w:val="16"/>
        </w:rPr>
        <w:t>Haifa Center for Law and Technology</w:t>
      </w:r>
      <w:r>
        <w:rPr>
          <w:rFonts w:ascii="Century Schoolbook" w:hAnsi="Century Schoolbook"/>
          <w:sz w:val="16"/>
          <w:szCs w:val="16"/>
        </w:rPr>
        <w:t xml:space="preserve"> (HCLT)</w:t>
      </w:r>
      <w:r w:rsidRPr="00C66821">
        <w:rPr>
          <w:rFonts w:ascii="Century Schoolbook" w:hAnsi="Century Schoolbook"/>
          <w:sz w:val="16"/>
          <w:szCs w:val="16"/>
        </w:rPr>
        <w:t>, University of Haifa, Faculty of Law</w:t>
      </w:r>
      <w:r>
        <w:rPr>
          <w:rFonts w:ascii="Century Schoolbook" w:hAnsi="Century Schoolbook"/>
          <w:sz w:val="16"/>
          <w:szCs w:val="16"/>
        </w:rPr>
        <w:t>; Faculty Associate</w:t>
      </w:r>
      <w:r w:rsidRPr="00C66821">
        <w:rPr>
          <w:rFonts w:ascii="Century Schoolbook" w:hAnsi="Century Schoolbook"/>
          <w:sz w:val="16"/>
          <w:szCs w:val="16"/>
        </w:rPr>
        <w:t>, Berkman</w:t>
      </w:r>
      <w:r>
        <w:rPr>
          <w:rFonts w:ascii="Century Schoolbook" w:hAnsi="Century Schoolbook"/>
          <w:sz w:val="16"/>
          <w:szCs w:val="16"/>
        </w:rPr>
        <w:t>-Klein</w:t>
      </w:r>
      <w:r w:rsidRPr="00C66821">
        <w:rPr>
          <w:rFonts w:ascii="Century Schoolbook" w:hAnsi="Century Schoolbook"/>
          <w:sz w:val="16"/>
          <w:szCs w:val="16"/>
        </w:rPr>
        <w:t xml:space="preserve"> Center for Internet &amp; Society, Harvard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63"/>
    <w:rsid w:val="000B02C5"/>
    <w:rsid w:val="000B6193"/>
    <w:rsid w:val="002814D1"/>
    <w:rsid w:val="0035395C"/>
    <w:rsid w:val="00354DFC"/>
    <w:rsid w:val="00463CAA"/>
    <w:rsid w:val="00526D8C"/>
    <w:rsid w:val="00583332"/>
    <w:rsid w:val="005A0025"/>
    <w:rsid w:val="006A140A"/>
    <w:rsid w:val="008212F9"/>
    <w:rsid w:val="008501C4"/>
    <w:rsid w:val="008A538A"/>
    <w:rsid w:val="008C06DF"/>
    <w:rsid w:val="00AB0FE5"/>
    <w:rsid w:val="00C275FA"/>
    <w:rsid w:val="00CF5D6C"/>
    <w:rsid w:val="00D02601"/>
    <w:rsid w:val="00DA3A63"/>
    <w:rsid w:val="00E57EBE"/>
    <w:rsid w:val="00FE46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CAC3-D053-4FBC-A9BA-49309B7B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iner">
    <w:name w:val="container"/>
    <w:basedOn w:val="DefaultParagraphFont"/>
    <w:rsid w:val="0035395C"/>
  </w:style>
  <w:style w:type="paragraph" w:styleId="Header">
    <w:name w:val="header"/>
    <w:basedOn w:val="Normal"/>
    <w:link w:val="HeaderChar"/>
    <w:rsid w:val="0035395C"/>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395C"/>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5395C"/>
    <w:pPr>
      <w:spacing w:line="240" w:lineRule="auto"/>
    </w:pPr>
    <w:rPr>
      <w:sz w:val="20"/>
      <w:szCs w:val="20"/>
    </w:rPr>
  </w:style>
  <w:style w:type="character" w:customStyle="1" w:styleId="CommentTextChar">
    <w:name w:val="Comment Text Char"/>
    <w:basedOn w:val="DefaultParagraphFont"/>
    <w:link w:val="CommentText"/>
    <w:uiPriority w:val="99"/>
    <w:semiHidden/>
    <w:rsid w:val="0035395C"/>
    <w:rPr>
      <w:sz w:val="20"/>
      <w:szCs w:val="20"/>
    </w:rPr>
  </w:style>
  <w:style w:type="paragraph" w:styleId="CommentSubject">
    <w:name w:val="annotation subject"/>
    <w:basedOn w:val="CommentText"/>
    <w:next w:val="CommentText"/>
    <w:link w:val="CommentSubjectChar"/>
    <w:rsid w:val="0035395C"/>
    <w:pPr>
      <w:bidi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539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FA"/>
    <w:rPr>
      <w:rFonts w:ascii="Segoe UI" w:hAnsi="Segoe UI" w:cs="Segoe UI"/>
      <w:sz w:val="18"/>
      <w:szCs w:val="18"/>
    </w:rPr>
  </w:style>
  <w:style w:type="character" w:styleId="FootnoteReference">
    <w:name w:val="footnote reference"/>
    <w:rsid w:val="005A0025"/>
    <w:rPr>
      <w:rFonts w:cs="Times New Roman"/>
      <w:vertAlign w:val="superscript"/>
    </w:rPr>
  </w:style>
  <w:style w:type="paragraph" w:styleId="FootnoteText">
    <w:name w:val="footnote text"/>
    <w:aliases w:val="תו תו,Footnote Text תו תו,Footnote Text תו Char תו תו תו תו תו תו תו תו תו תו תו תו תו תו תו תו תו תו תו תו תו תו תו תו תו תו תו תו תו תו תו תו תו תו,תו,Footnote Text תו,תו1,Footnote Text תו1 תו תו,ftx Char,ftx"/>
    <w:basedOn w:val="Normal"/>
    <w:link w:val="FootnoteTextChar1"/>
    <w:uiPriority w:val="99"/>
    <w:rsid w:val="005A0025"/>
    <w:pPr>
      <w:bidi w:val="0"/>
      <w:spacing w:after="0" w:line="240" w:lineRule="auto"/>
      <w:ind w:firstLine="720"/>
      <w:jc w:val="both"/>
    </w:pPr>
    <w:rPr>
      <w:rFonts w:ascii="Times New Roman" w:eastAsia="SimSun" w:hAnsi="Times New Roman" w:cs="Times New Roman"/>
      <w:sz w:val="20"/>
      <w:szCs w:val="20"/>
      <w:lang w:eastAsia="zh-TW"/>
    </w:rPr>
  </w:style>
  <w:style w:type="character" w:customStyle="1" w:styleId="FootnoteTextChar">
    <w:name w:val="Footnote Text Char"/>
    <w:basedOn w:val="DefaultParagraphFont"/>
    <w:uiPriority w:val="99"/>
    <w:semiHidden/>
    <w:rsid w:val="005A0025"/>
    <w:rPr>
      <w:sz w:val="20"/>
      <w:szCs w:val="20"/>
    </w:rPr>
  </w:style>
  <w:style w:type="character" w:customStyle="1" w:styleId="FootnoteTextChar1">
    <w:name w:val="Footnote Text Char1"/>
    <w:aliases w:val="תו תו Char,Footnote Text תו תו Char,Footnote Text תו Char תו תו תו תו תו תו תו תו תו תו תו תו תו תו תו תו תו תו תו תו תו תו תו תו תו תו תו תו תו תו תו תו תו תו Char,תו Char,Footnote Text תו Char,תו1 Char,Footnote Text תו1 תו תו Char"/>
    <w:link w:val="FootnoteText"/>
    <w:uiPriority w:val="99"/>
    <w:locked/>
    <w:rsid w:val="005A0025"/>
    <w:rPr>
      <w:rFonts w:ascii="Times New Roman" w:eastAsia="SimSun" w:hAnsi="Times New Roman" w:cs="Times New Roman"/>
      <w:sz w:val="20"/>
      <w:szCs w:val="20"/>
      <w:lang w:eastAsia="zh-TW"/>
    </w:rPr>
  </w:style>
  <w:style w:type="character" w:styleId="CommentReference">
    <w:name w:val="annotation reference"/>
    <w:basedOn w:val="DefaultParagraphFont"/>
    <w:uiPriority w:val="99"/>
    <w:semiHidden/>
    <w:unhideWhenUsed/>
    <w:rsid w:val="005A00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eldarh</dc:creator>
  <cp:keywords/>
  <dc:description/>
  <cp:lastModifiedBy>Windows User</cp:lastModifiedBy>
  <cp:revision>2</cp:revision>
  <cp:lastPrinted>2017-04-06T12:30:00Z</cp:lastPrinted>
  <dcterms:created xsi:type="dcterms:W3CDTF">2017-04-17T16:19:00Z</dcterms:created>
  <dcterms:modified xsi:type="dcterms:W3CDTF">2017-04-17T16:19:00Z</dcterms:modified>
</cp:coreProperties>
</file>